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B730" w14:textId="77777777" w:rsidR="00010F32" w:rsidRPr="00E24ACE" w:rsidRDefault="0062081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BFD85FB" w14:textId="77777777" w:rsidR="00967968" w:rsidRPr="00967968" w:rsidRDefault="00967968" w:rsidP="00967968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96796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 МИЛЛИОНОВ ЗА 100 ЛЕТ </w:t>
      </w:r>
    </w:p>
    <w:bookmarkEnd w:id="0"/>
    <w:p w14:paraId="1809A3FC" w14:textId="77777777"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28 августа 1920 года прошла первая перепись в Советской России. Она не была всеобщей — во многих частях страны шла гражданская война. Зато по ее результатам можно было узнать психическое здоровье, физические недостатки, пол, возраст и, что было тогда актуально, опыт участия в боевых действиях.</w:t>
      </w:r>
    </w:p>
    <w:p w14:paraId="44E4BE0F" w14:textId="77777777"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100 лет назад в стране жило 136,8 </w:t>
      </w:r>
      <w:proofErr w:type="gramStart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человек. В 2010 году — 142,9 </w:t>
      </w:r>
      <w:proofErr w:type="gramStart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, а на 1 января 2020 года — 146,7 млн человек. Какую цифру даст нам очередная Всероссийская перепись населения, которая пройдет в апреле 2021 года? </w:t>
      </w:r>
      <w:r w:rsidRPr="006630CE">
        <w:rPr>
          <w:rFonts w:ascii="Arial" w:eastAsia="Calibri" w:hAnsi="Arial" w:cs="Arial"/>
          <w:b/>
          <w:bCs/>
          <w:color w:val="525252"/>
          <w:sz w:val="24"/>
          <w:szCs w:val="24"/>
        </w:rPr>
        <w:t>Что изменилось в технологиях проведения переписи за прошедшее столетие?</w:t>
      </w:r>
    </w:p>
    <w:p w14:paraId="165C122E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Перепись 1920 года стала второй в российской истории и проводилась после 23-летнего перерыва. За это время разразилась Первая мировая война и разрушилась Российская империя. Потери российской армии на фронтах с 1914 по 1918 год превысили 7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Из 10 самых крупных городов страны, в которых, по данным переписи 1897 года, проживало более 4,8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человек, к 1920 году только два — Москва и Петроград — находились на территории Советской России.</w:t>
      </w:r>
    </w:p>
    <w:p w14:paraId="6532222F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1920 года не считается всеобщей — данные не собирались в Крыму, на Дальнем Востоке, в горных районах Северного Кавказа, где продолжались боевые действия. Однако она остается первым источником информации о составе населения послереволюционной России. На 28 августа 1920 года численность населения страны (с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доисчислением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по территориям, не охваченным переписью) составила 136,8 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Число городских жителей — 20,9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>, или 15% всех живущих в стране.</w:t>
      </w:r>
    </w:p>
    <w:p w14:paraId="4F565D1C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 первой советской переписи в качестве основной формы опроса использовались личный листок, квартирная карта и подворная ведомость.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Опросная анкета первой переписи включала 18 параметров, в их числе пол, возраст, национальность, родной язык, гражданство, место рождения, источник средств существования, физические недостатки, психическое здоровье, участие в войнах и т.д. </w:t>
      </w:r>
      <w:proofErr w:type="gramEnd"/>
    </w:p>
    <w:p w14:paraId="3F3ED490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Спустя столетие перепись в России впервые станет цифровой. Перепись населения всемирного раунда 2020–2021 годов в нашей стране пройдет с 1 по 30 апреля 2021 года. Ее главное нововведение — возможность 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самостоятельного заполнения жителями России электронного переписного листа на портале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(Gosuslugi.ru). </w:t>
      </w:r>
    </w:p>
    <w:p w14:paraId="686D6689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При обходе жилых помещений переписчики, в отличие от первой советской переписи, будут использовать специальные легкие планшеты отечественного производства. Количество бумажных переписных листов составит всего 10% бланков от ранее необходимого объема. В отдаленных и труднодоступных районах страны перепись начнется уже 1 октября 2020 года, в первую очередь это труднодоступные районы Красноярского края, Томской области и Ямало-Ненецкого автономного округа. В большинстве из них нет интернета, но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переписному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девайсу он и не нужен — все электронные данные с планшета будут перегружаться в территориальном отделении в общую облачную систему переписи. Таким образом, будет подсчитано население страны даже в самых отдаленных уголках. </w:t>
      </w:r>
    </w:p>
    <w:p w14:paraId="480387E3" w14:textId="77777777" w:rsidR="00967968" w:rsidRPr="00967968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«Задачей современной переписи по-прежнему является сбор и анализ данных для адресных решений и долгосрочного планирования социально-экономической политики. Например, буквально на днях был предложен к рассмотрению законопроект о ежегодной выплате на детей к началу учебного года. На эти цели потребуется около 200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рублей, так как сейчас детей и подростков в возрасте 5–16 лет около 20 млн. Предстоящая перепись не только даст нам точную информацию о количестве детей в каждом конкретном регионе, но и позволит узнать, для какого количества семей такая помощь является действительно ощутимой и адресной, сколько у нас малообеспеченных семей, со средним достатком или выше среднего. Совокупность этих данных поможет оценить адресность данной инициативы и окажется крайне полезной при планировании бюджета, необходимого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ее реализации», — пояснила 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Елена Егорова, заведующая лабораторией количественных методов исследования регионального развития РЭУ им. Г.В. Плеханова.</w:t>
      </w:r>
    </w:p>
    <w:p w14:paraId="4A80DB71" w14:textId="77777777"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C6F5EEF" w14:textId="77777777"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799CB57" w14:textId="77777777"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121AC49D" w14:textId="77777777" w:rsidR="00C1261F" w:rsidRPr="00C1261F" w:rsidRDefault="006B675F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7F5861D" w14:textId="77777777" w:rsidR="00C1261F" w:rsidRPr="00C1261F" w:rsidRDefault="006B675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126E087" w14:textId="77777777"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14:paraId="1B80544A" w14:textId="77777777" w:rsidR="00C1261F" w:rsidRPr="00C1261F" w:rsidRDefault="006B675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52E6C08" w14:textId="77777777" w:rsidR="00C1261F" w:rsidRPr="00C1261F" w:rsidRDefault="006B675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00F33DE3" w14:textId="77777777" w:rsidR="00C1261F" w:rsidRPr="00C1261F" w:rsidRDefault="006B675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E99CBD0" w14:textId="77777777" w:rsidR="00C1261F" w:rsidRPr="00C1261F" w:rsidRDefault="006B675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2CB3B2" w14:textId="77777777" w:rsidR="00C1261F" w:rsidRPr="00C1261F" w:rsidRDefault="006B675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6F67D6E" w14:textId="20C5F949" w:rsidR="00C1261F" w:rsidRPr="00C1261F" w:rsidRDefault="00D53AD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 wp14:anchorId="2CE51486" wp14:editId="71E2B1A5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CB5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E71B4" w14:textId="77777777" w:rsidR="006B675F" w:rsidRDefault="006B675F" w:rsidP="00A02726">
      <w:pPr>
        <w:spacing w:after="0" w:line="240" w:lineRule="auto"/>
      </w:pPr>
      <w:r>
        <w:separator/>
      </w:r>
    </w:p>
  </w:endnote>
  <w:endnote w:type="continuationSeparator" w:id="0">
    <w:p w14:paraId="4624FC85" w14:textId="77777777" w:rsidR="006B675F" w:rsidRDefault="006B675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982892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2F855DE" wp14:editId="4C02FF1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A01D0BB" wp14:editId="22B15D9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95F5008" wp14:editId="288DF9E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36438">
          <w:rPr>
            <w:noProof/>
          </w:rPr>
          <w:t>1</w:t>
        </w:r>
        <w:r w:rsidR="0029715E">
          <w:fldChar w:fldCharType="end"/>
        </w:r>
      </w:p>
    </w:sdtContent>
  </w:sdt>
  <w:p w14:paraId="0FD4862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CCACC" w14:textId="77777777" w:rsidR="006B675F" w:rsidRDefault="006B675F" w:rsidP="00A02726">
      <w:pPr>
        <w:spacing w:after="0" w:line="240" w:lineRule="auto"/>
      </w:pPr>
      <w:r>
        <w:separator/>
      </w:r>
    </w:p>
  </w:footnote>
  <w:footnote w:type="continuationSeparator" w:id="0">
    <w:p w14:paraId="0061BB38" w14:textId="77777777" w:rsidR="006B675F" w:rsidRDefault="006B675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E613" w14:textId="77777777" w:rsidR="00962C5A" w:rsidRDefault="006B675F">
    <w:pPr>
      <w:pStyle w:val="a3"/>
    </w:pPr>
    <w:r>
      <w:rPr>
        <w:noProof/>
        <w:lang w:eastAsia="ru-RU"/>
      </w:rPr>
      <w:pict w14:anchorId="12862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F771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F3D9A4B" wp14:editId="39550B5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675F">
      <w:rPr>
        <w:noProof/>
        <w:lang w:eastAsia="ru-RU"/>
      </w:rPr>
      <w:pict w14:anchorId="0EA09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055B" w14:textId="77777777" w:rsidR="00962C5A" w:rsidRDefault="006B675F">
    <w:pPr>
      <w:pStyle w:val="a3"/>
    </w:pPr>
    <w:r>
      <w:rPr>
        <w:noProof/>
        <w:lang w:eastAsia="ru-RU"/>
      </w:rPr>
      <w:pict w14:anchorId="69B8F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3F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C38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6DF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15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30CE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75F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15FE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37DD0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389"/>
    <w:rsid w:val="008566F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4C3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968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438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AD1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798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F38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96BA-C5CB-40CA-92F1-5C83D3A6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Гоннова Ольга Борисовна</cp:lastModifiedBy>
  <cp:revision>2</cp:revision>
  <cp:lastPrinted>2020-02-13T18:03:00Z</cp:lastPrinted>
  <dcterms:created xsi:type="dcterms:W3CDTF">2020-09-21T12:37:00Z</dcterms:created>
  <dcterms:modified xsi:type="dcterms:W3CDTF">2020-09-21T12:37:00Z</dcterms:modified>
</cp:coreProperties>
</file>